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  <w:b w:val="1"/>
          <w:color w:val="ed7d3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ed7d31"/>
          <w:sz w:val="20"/>
          <w:szCs w:val="20"/>
          <w:rtl w:val="0"/>
        </w:rPr>
        <w:t xml:space="preserve">Asistente Comercial &amp; Marketing – Prácticas Preprofesionales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Operadora de CLIC LATAM Perú operada por Grupo Pura Sangre SA. Cia dedicada a consultoría de negocios.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Descripción del puesto: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Personal asistente para desarrollar labores de marketing digital con enfoque comercial y gestión de cuentas (cuentas existentes y nuevas). Apoyará la elaboración del plan de medios, planificación, ejecución, monitoreo y mejora continua, utilizando recursos como Meta Ads y con conocimientos básicos de Google Ads (antes AdWords). Se valoran conocimientos básicos de IA (ChatGPT, Gemini u otros). La función principal incluye coordinar con el área de Operaciones y gestionar cuentas enfocadas en plan de medios y en iniciativas de marketing para Google Workspace.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 días a la semana.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30 horas o 48 horas semanales (según disponibilidad).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Modalidad: Remoto y Híbrido (1–2 días presenciales por semana).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Perfil y requisito:</w:t>
      </w:r>
    </w:p>
    <w:p w:rsidR="00000000" w:rsidDel="00000000" w:rsidP="00000000" w:rsidRDefault="00000000" w:rsidRPr="00000000" w14:paraId="0000000B">
      <w:pPr>
        <w:spacing w:after="240" w:before="24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Estudiante de Marketing, Economía o Ciencias Empresariales, cursando 7.º, 8.º, 9.º o 10.º ciclo.</w:t>
      </w:r>
    </w:p>
    <w:p w:rsidR="00000000" w:rsidDel="00000000" w:rsidP="00000000" w:rsidRDefault="00000000" w:rsidRPr="00000000" w14:paraId="0000000C">
      <w:pPr>
        <w:spacing w:after="240" w:before="24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Ideal experiencia previa en áreas de marketing y/o comercial.</w:t>
      </w:r>
    </w:p>
    <w:p w:rsidR="00000000" w:rsidDel="00000000" w:rsidP="00000000" w:rsidRDefault="00000000" w:rsidRPr="00000000" w14:paraId="0000000D">
      <w:pPr>
        <w:spacing w:after="240" w:before="24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Manejo de herramientas/tecnologías: Meta Ads, Google Ads (AdWords), Google Workspace, CRM/hojas de cálculo, y IA (ChatGPT, Gemini u otros – nivel básico).</w:t>
      </w:r>
    </w:p>
    <w:p w:rsidR="00000000" w:rsidDel="00000000" w:rsidP="00000000" w:rsidRDefault="00000000" w:rsidRPr="00000000" w14:paraId="0000000E">
      <w:pPr>
        <w:spacing w:after="240" w:before="24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Equipo de cómputo propio y conexión a Internet estable.</w:t>
      </w:r>
    </w:p>
    <w:p w:rsidR="00000000" w:rsidDel="00000000" w:rsidP="00000000" w:rsidRDefault="00000000" w:rsidRPr="00000000" w14:paraId="0000000F">
      <w:pPr>
        <w:spacing w:after="240" w:before="24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Quien pase a segunda fase participará en entrenamiento con certificación Google (se solicitará disponibilidad).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Funciones:</w:t>
      </w:r>
    </w:p>
    <w:p w:rsidR="00000000" w:rsidDel="00000000" w:rsidP="00000000" w:rsidRDefault="00000000" w:rsidRPr="00000000" w14:paraId="00000011">
      <w:pPr>
        <w:spacing w:after="240" w:before="24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Plan de medios (redes &amp; web): apoyo en investigación, calendarización, producción de piezas con IA, configuración de campañas (Meta Ads), seguimiento de KPIs y optimización continua. </w:t>
      </w:r>
    </w:p>
    <w:p w:rsidR="00000000" w:rsidDel="00000000" w:rsidP="00000000" w:rsidRDefault="00000000" w:rsidRPr="00000000" w14:paraId="00000012">
      <w:pPr>
        <w:spacing w:after="240" w:before="24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Soporte Google Workspace: apoyo a cuentas existentes y nuevas (onboarding, activaciones, capacitaciones). La empresa y Google brindan formación y certificaciones.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Gestión de cuentas (Account Management): reuniones con clientes, levantamiento de briefs, elaboración de entregables (planes, reportes, QBRs) y coordinación interna con equipos.</w:t>
      </w:r>
    </w:p>
    <w:p w:rsidR="00000000" w:rsidDel="00000000" w:rsidP="00000000" w:rsidRDefault="00000000" w:rsidRPr="00000000" w14:paraId="00000019">
      <w:pPr>
        <w:spacing w:after="240" w:before="24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Gestión comercial: reuniones, seguimiento de oportunidades, prospección según base de datos, registro en CRM y coordinación para cierres.</w:t>
      </w:r>
    </w:p>
    <w:p w:rsidR="00000000" w:rsidDel="00000000" w:rsidP="00000000" w:rsidRDefault="00000000" w:rsidRPr="00000000" w14:paraId="0000001A">
      <w:pPr>
        <w:spacing w:after="240" w:before="24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Paid Media &amp; Analítica: implementación/ajustes en Meta Ads y apoyo en Google Ads (búsqueda/display); etiquetado básico, tracking y reportes de desempeño.</w:t>
      </w:r>
    </w:p>
    <w:p w:rsidR="00000000" w:rsidDel="00000000" w:rsidP="00000000" w:rsidRDefault="00000000" w:rsidRPr="00000000" w14:paraId="0000001B">
      <w:pPr>
        <w:spacing w:after="240" w:before="24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Coordinación interna: trabajo con Administración (pagos, portabilidades, alta/baja de servicios) y Operaciones (soporte) para asegurar continuidad del servicio.</w:t>
      </w:r>
    </w:p>
    <w:p w:rsidR="00000000" w:rsidDel="00000000" w:rsidP="00000000" w:rsidRDefault="00000000" w:rsidRPr="00000000" w14:paraId="0000001C">
      <w:pPr>
        <w:spacing w:after="240" w:before="240" w:lineRule="auto"/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Productividad con IA: uso de ChatGPT/Gemini para acelerar tareas (copies, guiones, resúmenes, prompts, tableros); documentación de aprendizajes y buenas prácticas.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Coordinaciones Generales: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Coordinar con gerencia y otras áreas sobre temas administrativos y financieros.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Atender otras tareas y solicitudes específicas que gerencia indique.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Ciudad oficina central: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Lima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Jornada Laboral: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Prácticas preprofesionales – modalidad Remoto/Híbrido.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 días a la semana, con 1–2 días presenciales.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Contacto: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Enviar Curriculum Vitae a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info@cliclatam.com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306" w:top="56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2217738</wp:posOffset>
              </wp:positionH>
              <wp:positionV relativeFrom="paragraph">
                <wp:posOffset>-563560</wp:posOffset>
              </wp:positionV>
              <wp:extent cx="4232440" cy="499222"/>
              <wp:effectExtent b="0" l="0" r="0" t="0"/>
              <wp:wrapNone/>
              <wp:docPr id="17750007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244068" y="3544677"/>
                        <a:ext cx="4203865" cy="4706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2"/>
                              <w:vertAlign w:val="baseline"/>
                            </w:rPr>
                            <w:t xml:space="preserve">Calle Las Camelias 891 piso 4, San Isidro – Lima Perú.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2"/>
                              <w:vertAlign w:val="baseline"/>
                            </w:rPr>
                            <w:t xml:space="preserve">Grupo Pura Sangre SAC es operadora de CLIC en Perú.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2217738</wp:posOffset>
              </wp:positionH>
              <wp:positionV relativeFrom="paragraph">
                <wp:posOffset>-563560</wp:posOffset>
              </wp:positionV>
              <wp:extent cx="4232440" cy="499222"/>
              <wp:effectExtent b="0" l="0" r="0" t="0"/>
              <wp:wrapNone/>
              <wp:docPr id="177500079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32440" cy="4992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-931860</wp:posOffset>
              </wp:positionH>
              <wp:positionV relativeFrom="paragraph">
                <wp:posOffset>-93660</wp:posOffset>
              </wp:positionV>
              <wp:extent cx="7508240" cy="731520"/>
              <wp:effectExtent b="0" l="0" r="0" t="0"/>
              <wp:wrapNone/>
              <wp:docPr id="17750007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606168" y="3428528"/>
                        <a:ext cx="7479665" cy="70294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Estamos listos para impulsar su negocio en el mundo digital con el objetivo de lograr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resultados comerciales concretos en un solo CLIC!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www.cliclatam.com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-931860</wp:posOffset>
              </wp:positionH>
              <wp:positionV relativeFrom="paragraph">
                <wp:posOffset>-93660</wp:posOffset>
              </wp:positionV>
              <wp:extent cx="7508240" cy="731520"/>
              <wp:effectExtent b="0" l="0" r="0" t="0"/>
              <wp:wrapNone/>
              <wp:docPr id="17750007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08240" cy="7315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2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3665538</wp:posOffset>
              </wp:positionH>
              <wp:positionV relativeFrom="paragraph">
                <wp:posOffset>-80960</wp:posOffset>
              </wp:positionV>
              <wp:extent cx="3260090" cy="311785"/>
              <wp:effectExtent b="0" l="0" r="0" t="0"/>
              <wp:wrapNone/>
              <wp:docPr id="177500081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3730243" y="3638395"/>
                        <a:ext cx="3231515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  <w:t xml:space="preserve">PE: +511-997 846 815 / CO: +57 319 649 7126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3665538</wp:posOffset>
              </wp:positionH>
              <wp:positionV relativeFrom="paragraph">
                <wp:posOffset>-80960</wp:posOffset>
              </wp:positionV>
              <wp:extent cx="3260090" cy="311785"/>
              <wp:effectExtent b="0" l="0" r="0" t="0"/>
              <wp:wrapNone/>
              <wp:docPr id="177500081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0090" cy="311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3665538</wp:posOffset>
              </wp:positionH>
              <wp:positionV relativeFrom="paragraph">
                <wp:posOffset>96838</wp:posOffset>
              </wp:positionV>
              <wp:extent cx="3260090" cy="311785"/>
              <wp:effectExtent b="0" l="0" r="0" t="0"/>
              <wp:wrapNone/>
              <wp:docPr id="177500080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730243" y="3638395"/>
                        <a:ext cx="3231515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  <w:t xml:space="preserve">Lun-Vie: 9:00 am a 5:00 pm.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3665538</wp:posOffset>
              </wp:positionH>
              <wp:positionV relativeFrom="paragraph">
                <wp:posOffset>96838</wp:posOffset>
              </wp:positionV>
              <wp:extent cx="3260090" cy="311785"/>
              <wp:effectExtent b="0" l="0" r="0" t="0"/>
              <wp:wrapNone/>
              <wp:docPr id="177500080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0090" cy="311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-851531</wp:posOffset>
          </wp:positionH>
          <wp:positionV relativeFrom="paragraph">
            <wp:posOffset>-279173</wp:posOffset>
          </wp:positionV>
          <wp:extent cx="2662555" cy="937895"/>
          <wp:effectExtent b="0" l="0" r="0" t="0"/>
          <wp:wrapNone/>
          <wp:docPr descr="http://clic.com.pe/wp-content/uploads/2016/06/LOGO-CLIC-LATAM-01.jpg" id="177500089" name="image3.jpg"/>
          <a:graphic>
            <a:graphicData uri="http://schemas.openxmlformats.org/drawingml/2006/picture">
              <pic:pic>
                <pic:nvPicPr>
                  <pic:cNvPr descr="http://clic.com.pe/wp-content/uploads/2016/06/LOGO-CLIC-LATAM-01.jpg" id="0" name="image3.jpg"/>
                  <pic:cNvPicPr preferRelativeResize="0"/>
                </pic:nvPicPr>
                <pic:blipFill>
                  <a:blip r:embed="rId2"/>
                  <a:srcRect b="8337" l="0" r="0" t="13165"/>
                  <a:stretch>
                    <a:fillRect/>
                  </a:stretch>
                </pic:blipFill>
                <pic:spPr>
                  <a:xfrm>
                    <a:off x="0" y="0"/>
                    <a:ext cx="2662555" cy="9378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3510724</wp:posOffset>
          </wp:positionH>
          <wp:positionV relativeFrom="paragraph">
            <wp:posOffset>-26929</wp:posOffset>
          </wp:positionV>
          <wp:extent cx="146050" cy="146050"/>
          <wp:effectExtent b="0" l="0" r="0" t="0"/>
          <wp:wrapNone/>
          <wp:docPr descr="http://sklep1403252.home.pl/public/assets/TELFON%20SYMBOL.jpg" id="177500091" name="image2.png"/>
          <a:graphic>
            <a:graphicData uri="http://schemas.openxmlformats.org/drawingml/2006/picture">
              <pic:pic>
                <pic:nvPicPr>
                  <pic:cNvPr descr="http://sklep1403252.home.pl/public/assets/TELFON%20SYMBOL.jpg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050" cy="146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3665538</wp:posOffset>
              </wp:positionH>
              <wp:positionV relativeFrom="paragraph">
                <wp:posOffset>134938</wp:posOffset>
              </wp:positionV>
              <wp:extent cx="3260090" cy="311785"/>
              <wp:effectExtent b="0" l="0" r="0" t="0"/>
              <wp:wrapNone/>
              <wp:docPr id="177500082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3730243" y="3638395"/>
                        <a:ext cx="3231515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0563c1"/>
                              <w:sz w:val="20"/>
                              <w:u w:val="single"/>
                              <w:vertAlign w:val="baseline"/>
                            </w:rPr>
                            <w:t xml:space="preserve">support@cliclatam.com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3665538</wp:posOffset>
              </wp:positionH>
              <wp:positionV relativeFrom="paragraph">
                <wp:posOffset>134938</wp:posOffset>
              </wp:positionV>
              <wp:extent cx="3260090" cy="311785"/>
              <wp:effectExtent b="0" l="0" r="0" t="0"/>
              <wp:wrapNone/>
              <wp:docPr id="177500082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0090" cy="311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3510915</wp:posOffset>
          </wp:positionH>
          <wp:positionV relativeFrom="paragraph">
            <wp:posOffset>6762</wp:posOffset>
          </wp:positionV>
          <wp:extent cx="133350" cy="133350"/>
          <wp:effectExtent b="0" l="0" r="0" t="0"/>
          <wp:wrapNone/>
          <wp:docPr descr="http://freeiconbox.com/icon/256/818.png" id="177500090" name="image1.png"/>
          <a:graphic>
            <a:graphicData uri="http://schemas.openxmlformats.org/drawingml/2006/picture">
              <pic:pic>
                <pic:nvPicPr>
                  <pic:cNvPr descr="http://freeiconbox.com/icon/256/818.png"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3447463</wp:posOffset>
          </wp:positionH>
          <wp:positionV relativeFrom="paragraph">
            <wp:posOffset>25994</wp:posOffset>
          </wp:positionV>
          <wp:extent cx="251460" cy="186690"/>
          <wp:effectExtent b="0" l="0" r="0" t="0"/>
          <wp:wrapNone/>
          <wp:docPr descr="http://www.websanjuan.com/wp-content/uploads/2016/05/consulta-para-profesionales-icono-servicios-soporte-tecnico.png" id="177500086" name="image6.png"/>
          <a:graphic>
            <a:graphicData uri="http://schemas.openxmlformats.org/drawingml/2006/picture">
              <pic:pic>
                <pic:nvPicPr>
                  <pic:cNvPr descr="http://www.websanjuan.com/wp-content/uploads/2016/05/consulta-para-profesionales-icono-servicios-soporte-tecnico.png" id="0" name="image6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460" cy="1866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76717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5100638</wp:posOffset>
              </wp:positionH>
              <wp:positionV relativeFrom="paragraph">
                <wp:posOffset>7938</wp:posOffset>
              </wp:positionV>
              <wp:extent cx="1368425" cy="288925"/>
              <wp:effectExtent b="0" l="0" r="0" t="0"/>
              <wp:wrapNone/>
              <wp:docPr id="177500083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4676075" y="3649825"/>
                        <a:ext cx="1339850" cy="260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  <w:t xml:space="preserve">info@cliclatam.com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5100638</wp:posOffset>
              </wp:positionH>
              <wp:positionV relativeFrom="paragraph">
                <wp:posOffset>7938</wp:posOffset>
              </wp:positionV>
              <wp:extent cx="1368425" cy="288925"/>
              <wp:effectExtent b="0" l="0" r="0" t="0"/>
              <wp:wrapNone/>
              <wp:docPr id="177500083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8425" cy="288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-284160</wp:posOffset>
              </wp:positionH>
              <wp:positionV relativeFrom="paragraph">
                <wp:posOffset>58738</wp:posOffset>
              </wp:positionV>
              <wp:extent cx="3260090" cy="311785"/>
              <wp:effectExtent b="0" l="0" r="0" t="0"/>
              <wp:wrapNone/>
              <wp:docPr id="177500084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3730243" y="3638395"/>
                        <a:ext cx="3231515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  <w:t xml:space="preserve">Resultados Comerciales en un clic!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-284160</wp:posOffset>
              </wp:positionH>
              <wp:positionV relativeFrom="paragraph">
                <wp:posOffset>58738</wp:posOffset>
              </wp:positionV>
              <wp:extent cx="3260090" cy="311785"/>
              <wp:effectExtent b="0" l="0" r="0" t="0"/>
              <wp:wrapNone/>
              <wp:docPr id="177500084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0090" cy="311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3665538</wp:posOffset>
              </wp:positionH>
              <wp:positionV relativeFrom="paragraph">
                <wp:posOffset>-4761</wp:posOffset>
              </wp:positionV>
              <wp:extent cx="1540510" cy="282575"/>
              <wp:effectExtent b="0" l="0" r="0" t="0"/>
              <wp:wrapNone/>
              <wp:docPr id="17750007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90033" y="3653000"/>
                        <a:ext cx="1511935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  <w:t xml:space="preserve">www.cliclatam.com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3665538</wp:posOffset>
              </wp:positionH>
              <wp:positionV relativeFrom="paragraph">
                <wp:posOffset>-4761</wp:posOffset>
              </wp:positionV>
              <wp:extent cx="1540510" cy="282575"/>
              <wp:effectExtent b="0" l="0" r="0" t="0"/>
              <wp:wrapNone/>
              <wp:docPr id="17750007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40510" cy="282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3504565</wp:posOffset>
          </wp:positionH>
          <wp:positionV relativeFrom="paragraph">
            <wp:posOffset>97155</wp:posOffset>
          </wp:positionV>
          <wp:extent cx="139700" cy="139700"/>
          <wp:effectExtent b="0" l="0" r="0" t="0"/>
          <wp:wrapNone/>
          <wp:docPr descr="http://image.flaticon.com/icons/png/512/1/1198.png" id="177500085" name="image7.png"/>
          <a:graphic>
            <a:graphicData uri="http://schemas.openxmlformats.org/drawingml/2006/picture">
              <pic:pic>
                <pic:nvPicPr>
                  <pic:cNvPr descr="http://image.flaticon.com/icons/png/512/1/1198.png" id="0" name="image7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700" cy="139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5034280</wp:posOffset>
          </wp:positionH>
          <wp:positionV relativeFrom="paragraph">
            <wp:posOffset>111983</wp:posOffset>
          </wp:positionV>
          <wp:extent cx="99060" cy="99060"/>
          <wp:effectExtent b="0" l="0" r="0" t="0"/>
          <wp:wrapNone/>
          <wp:docPr descr="https://image.freepik.com/iconos-gratis/e-mail-sobre-abierto_318-44146.jpg" id="177500088" name="image4.png"/>
          <a:graphic>
            <a:graphicData uri="http://schemas.openxmlformats.org/drawingml/2006/picture">
              <pic:pic>
                <pic:nvPicPr>
                  <pic:cNvPr descr="https://image.freepik.com/iconos-gratis/e-mail-sobre-abierto_318-44146.jpg" id="0" name="image4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060" cy="99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-1220409</wp:posOffset>
          </wp:positionH>
          <wp:positionV relativeFrom="paragraph">
            <wp:posOffset>278130</wp:posOffset>
          </wp:positionV>
          <wp:extent cx="1425575" cy="790575"/>
          <wp:effectExtent b="0" l="0" r="0" t="0"/>
          <wp:wrapSquare wrapText="bothSides" distB="0" distT="0" distL="114300" distR="114300"/>
          <wp:docPr descr="Digital Drew Recognized as Google Premium Partner" id="177500087" name="image5.png"/>
          <a:graphic>
            <a:graphicData uri="http://schemas.openxmlformats.org/drawingml/2006/picture">
              <pic:pic>
                <pic:nvPicPr>
                  <pic:cNvPr descr="Digital Drew Recognized as Google Premium Partner" id="0" name="image5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5575" cy="790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e7e6e6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76717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F2E50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2E50"/>
  </w:style>
  <w:style w:type="paragraph" w:styleId="Footer">
    <w:name w:val="footer"/>
    <w:basedOn w:val="Normal"/>
    <w:link w:val="FooterChar"/>
    <w:uiPriority w:val="99"/>
    <w:unhideWhenUsed w:val="1"/>
    <w:rsid w:val="007F2E50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2E50"/>
  </w:style>
  <w:style w:type="character" w:styleId="Hyperlink">
    <w:name w:val="Hyperlink"/>
    <w:basedOn w:val="DefaultParagraphFont"/>
    <w:uiPriority w:val="99"/>
    <w:unhideWhenUsed w:val="1"/>
    <w:rsid w:val="00CD1F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57A5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57A5C"/>
    <w:rPr>
      <w:rFonts w:ascii="Segoe UI" w:cs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1462B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A046AE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rsid w:val="00E1769D"/>
    <w:rPr>
      <w:color w:val="605e5c"/>
      <w:shd w:color="auto" w:fill="e1dfdd" w:val="clear"/>
    </w:rPr>
  </w:style>
  <w:style w:type="character" w:styleId="TitleChar" w:customStyle="1">
    <w:name w:val="Title Char"/>
    <w:basedOn w:val="DefaultParagraphFont"/>
    <w:link w:val="Title"/>
    <w:uiPriority w:val="10"/>
    <w:rsid w:val="00AD401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cliclatam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Relationship Id="rId2" Type="http://schemas.openxmlformats.org/officeDocument/2006/relationships/image" Target="media/image3.jp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6.png"/><Relationship Id="rId6" Type="http://schemas.openxmlformats.org/officeDocument/2006/relationships/image" Target="media/image7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XR4KjgyEXZLqbXhnR/iejqld2A==">CgMxLjA4AHIhMVBoaWdPd09TTU5yWWZKWGRkU1dwcWd1MzZNWFlxc3NU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2025-03-21T19:01:00Z</dcterms:created>
  <dc:creator>Personal</dc:creator>
</cp:coreProperties>
</file>